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C1B" w:rsidRPr="00510887" w:rsidRDefault="00620C4A" w:rsidP="0025146F">
      <w:pPr>
        <w:jc w:val="right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510887">
        <w:rPr>
          <w:rFonts w:ascii="Times New Roman" w:hAnsi="Times New Roman" w:cs="Times New Roman"/>
          <w:b/>
          <w:sz w:val="26"/>
          <w:szCs w:val="26"/>
        </w:rPr>
        <w:t xml:space="preserve">ПРИЛОЖЕНИЕ </w:t>
      </w:r>
      <w:r w:rsidR="00C97492">
        <w:rPr>
          <w:rFonts w:ascii="Times New Roman" w:hAnsi="Times New Roman" w:cs="Times New Roman"/>
          <w:b/>
          <w:sz w:val="26"/>
          <w:szCs w:val="26"/>
        </w:rPr>
        <w:t>15</w:t>
      </w:r>
    </w:p>
    <w:p w:rsidR="00752C1B" w:rsidRPr="00510887" w:rsidRDefault="00426AA4" w:rsidP="0025146F">
      <w:pPr>
        <w:ind w:left="3828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м</w:t>
      </w:r>
      <w:r w:rsidR="00510887" w:rsidRPr="00510887">
        <w:rPr>
          <w:rFonts w:ascii="Times New Roman" w:hAnsi="Times New Roman" w:cs="Times New Roman"/>
          <w:sz w:val="26"/>
          <w:szCs w:val="26"/>
        </w:rPr>
        <w:t>униципальной п</w:t>
      </w:r>
      <w:r w:rsidR="004D3F17" w:rsidRPr="00510887">
        <w:rPr>
          <w:rFonts w:ascii="Times New Roman" w:hAnsi="Times New Roman" w:cs="Times New Roman"/>
          <w:sz w:val="26"/>
          <w:szCs w:val="26"/>
        </w:rPr>
        <w:t>рограмме</w:t>
      </w:r>
      <w:r w:rsidR="004554DC" w:rsidRPr="00510887">
        <w:rPr>
          <w:rFonts w:ascii="Times New Roman" w:hAnsi="Times New Roman" w:cs="Times New Roman"/>
          <w:sz w:val="26"/>
          <w:szCs w:val="26"/>
        </w:rPr>
        <w:t xml:space="preserve"> «Поддержка и                  </w:t>
      </w:r>
    </w:p>
    <w:p w:rsidR="00752C1B" w:rsidRPr="00510887" w:rsidRDefault="004554DC" w:rsidP="0025146F">
      <w:pPr>
        <w:ind w:left="3828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510887">
        <w:rPr>
          <w:rFonts w:ascii="Times New Roman" w:hAnsi="Times New Roman" w:cs="Times New Roman"/>
          <w:sz w:val="26"/>
          <w:szCs w:val="26"/>
        </w:rPr>
        <w:t>раз</w:t>
      </w:r>
      <w:r w:rsidR="00E23759" w:rsidRPr="00510887">
        <w:rPr>
          <w:rFonts w:ascii="Times New Roman" w:hAnsi="Times New Roman" w:cs="Times New Roman"/>
          <w:sz w:val="26"/>
          <w:szCs w:val="26"/>
        </w:rPr>
        <w:t>витие культуры в Усть-Катавском городском</w:t>
      </w:r>
    </w:p>
    <w:p w:rsidR="0025146F" w:rsidRDefault="00C97492" w:rsidP="0025146F">
      <w:pPr>
        <w:ind w:left="4962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округе на 202</w:t>
      </w:r>
      <w:r w:rsidR="000755AF">
        <w:rPr>
          <w:rFonts w:ascii="Times New Roman" w:hAnsi="Times New Roman" w:cs="Times New Roman"/>
          <w:sz w:val="26"/>
          <w:szCs w:val="26"/>
        </w:rPr>
        <w:t>6</w:t>
      </w:r>
      <w:r w:rsidR="003B1AEC">
        <w:rPr>
          <w:rFonts w:ascii="Times New Roman" w:hAnsi="Times New Roman" w:cs="Times New Roman"/>
          <w:sz w:val="26"/>
          <w:szCs w:val="26"/>
        </w:rPr>
        <w:t>-202</w:t>
      </w:r>
      <w:r w:rsidR="000755AF">
        <w:rPr>
          <w:rFonts w:ascii="Times New Roman" w:hAnsi="Times New Roman" w:cs="Times New Roman"/>
          <w:sz w:val="26"/>
          <w:szCs w:val="26"/>
        </w:rPr>
        <w:t>8</w:t>
      </w:r>
      <w:r w:rsidR="004554DC" w:rsidRPr="00510887">
        <w:rPr>
          <w:rFonts w:ascii="Times New Roman" w:hAnsi="Times New Roman" w:cs="Times New Roman"/>
          <w:sz w:val="26"/>
          <w:szCs w:val="26"/>
        </w:rPr>
        <w:t xml:space="preserve"> гг</w:t>
      </w:r>
      <w:r w:rsidR="0025146F">
        <w:rPr>
          <w:rFonts w:ascii="Times New Roman" w:hAnsi="Times New Roman" w:cs="Times New Roman"/>
          <w:sz w:val="26"/>
          <w:szCs w:val="26"/>
        </w:rPr>
        <w:t>»</w:t>
      </w:r>
      <w:r w:rsidR="004D3F17" w:rsidRPr="00510887">
        <w:rPr>
          <w:rFonts w:ascii="Times New Roman" w:hAnsi="Times New Roman" w:cs="Times New Roman"/>
          <w:sz w:val="26"/>
          <w:szCs w:val="26"/>
        </w:rPr>
        <w:t xml:space="preserve"> </w:t>
      </w:r>
      <w:r w:rsidR="0025146F">
        <w:rPr>
          <w:rFonts w:ascii="Times New Roman" w:hAnsi="Times New Roman" w:cs="Times New Roman"/>
          <w:sz w:val="26"/>
          <w:szCs w:val="26"/>
        </w:rPr>
        <w:t xml:space="preserve">утвержденной постановлением администрации </w:t>
      </w:r>
    </w:p>
    <w:p w:rsidR="0025146F" w:rsidRDefault="0025146F" w:rsidP="0025146F">
      <w:pPr>
        <w:ind w:left="4962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Усть-Катавского городского округа </w:t>
      </w:r>
    </w:p>
    <w:p w:rsidR="00752C1B" w:rsidRPr="0025146F" w:rsidRDefault="000755AF" w:rsidP="0025146F">
      <w:pPr>
        <w:ind w:left="4962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________. №____</w:t>
      </w:r>
    </w:p>
    <w:p w:rsidR="00426AA4" w:rsidRDefault="00426AA4" w:rsidP="009A7B94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9A7B94" w:rsidRPr="00517155" w:rsidRDefault="009A7B94" w:rsidP="009A7B94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17155">
        <w:rPr>
          <w:rFonts w:ascii="Times New Roman" w:hAnsi="Times New Roman" w:cs="Times New Roman"/>
          <w:sz w:val="22"/>
          <w:szCs w:val="22"/>
        </w:rPr>
        <w:t>ОЦЕНКА</w:t>
      </w:r>
    </w:p>
    <w:p w:rsidR="009A7B94" w:rsidRPr="00517155" w:rsidRDefault="009A7B94" w:rsidP="009A7B94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17155">
        <w:rPr>
          <w:rFonts w:ascii="Times New Roman" w:hAnsi="Times New Roman" w:cs="Times New Roman"/>
          <w:sz w:val="22"/>
          <w:szCs w:val="22"/>
        </w:rPr>
        <w:t>ЭФФЕКТИВНОСТИ ИСПОЛЬЗОВАНИЯ БЮДЖЕТНЫХ СРЕДСТВ</w:t>
      </w:r>
    </w:p>
    <w:p w:rsidR="009A7B94" w:rsidRPr="00517155" w:rsidRDefault="009A7B94" w:rsidP="009A7B94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17155">
        <w:rPr>
          <w:rFonts w:ascii="Times New Roman" w:hAnsi="Times New Roman" w:cs="Times New Roman"/>
          <w:sz w:val="22"/>
          <w:szCs w:val="22"/>
        </w:rPr>
        <w:t xml:space="preserve"> ПОДПРОГРАММЫ</w:t>
      </w:r>
    </w:p>
    <w:p w:rsidR="009A7B94" w:rsidRPr="00517155" w:rsidRDefault="000D0C6B" w:rsidP="009A7B94">
      <w:pPr>
        <w:pStyle w:val="a3"/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-354965</wp:posOffset>
                </wp:positionH>
                <wp:positionV relativeFrom="paragraph">
                  <wp:posOffset>29210</wp:posOffset>
                </wp:positionV>
                <wp:extent cx="1295400" cy="1040130"/>
                <wp:effectExtent l="12065" t="8255" r="6985" b="8890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1040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7B94" w:rsidRPr="00605332" w:rsidRDefault="009A7B94" w:rsidP="009A7B9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Ответственный исполнитель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.95pt;margin-top:2.3pt;width:102pt;height:8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">
                <v:textbox>
                  <w:txbxContent>
                    <w:p w:rsidR="009A7B94" w:rsidRPr="00605332" w:rsidRDefault="009A7B94" w:rsidP="009A7B9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Ответственный исполнитель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4869180</wp:posOffset>
                </wp:positionH>
                <wp:positionV relativeFrom="paragraph">
                  <wp:posOffset>29210</wp:posOffset>
                </wp:positionV>
                <wp:extent cx="1307465" cy="990600"/>
                <wp:effectExtent l="6985" t="8255" r="9525" b="10795"/>
                <wp:wrapNone/>
                <wp:docPr id="3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746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7B94" w:rsidRPr="00605332" w:rsidRDefault="009A7B94" w:rsidP="009A7B9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sz w:val="18"/>
                                <w:szCs w:val="18"/>
                              </w:rPr>
                              <w:t>Глава Усть-Катавского городского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83.4pt;margin-top:2.3pt;width:102.95pt;height:7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">
                <v:textbox>
                  <w:txbxContent>
                    <w:p w:rsidR="009A7B94" w:rsidRPr="00605332" w:rsidRDefault="009A7B94" w:rsidP="009A7B94">
                      <w:pPr>
                        <w:rPr>
                          <w:sz w:val="18"/>
                          <w:szCs w:val="18"/>
                        </w:rPr>
                      </w:pPr>
                      <w:r w:rsidRPr="00605332">
                        <w:rPr>
                          <w:sz w:val="18"/>
                          <w:szCs w:val="18"/>
                        </w:rPr>
                        <w:t>Глава Усть-Катавского городского округа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29210</wp:posOffset>
                </wp:positionV>
                <wp:extent cx="1219200" cy="990600"/>
                <wp:effectExtent l="5080" t="8255" r="13970" b="10795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7B94" w:rsidRPr="00605332" w:rsidRDefault="009A7B94" w:rsidP="009A7B9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sz w:val="18"/>
                                <w:szCs w:val="18"/>
                              </w:rPr>
                              <w:t>Отдел социально-экономического развития и размещения муниципального заказа</w:t>
                            </w:r>
                          </w:p>
                          <w:p w:rsidR="009A7B94" w:rsidRPr="00E50AA5" w:rsidRDefault="009A7B94" w:rsidP="009A7B9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174pt;margin-top:2.3pt;width:96pt;height:7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">
                <v:textbox>
                  <w:txbxContent>
                    <w:p w:rsidR="009A7B94" w:rsidRPr="00605332" w:rsidRDefault="009A7B94" w:rsidP="009A7B94">
                      <w:pPr>
                        <w:rPr>
                          <w:sz w:val="18"/>
                          <w:szCs w:val="18"/>
                        </w:rPr>
                      </w:pPr>
                      <w:r w:rsidRPr="00605332">
                        <w:rPr>
                          <w:sz w:val="18"/>
                          <w:szCs w:val="18"/>
                        </w:rPr>
                        <w:t>Отдел социально-экономического развития и размещения муниципального заказа</w:t>
                      </w:r>
                    </w:p>
                    <w:p w:rsidR="009A7B94" w:rsidRPr="00E50AA5" w:rsidRDefault="009A7B94" w:rsidP="009A7B94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29210</wp:posOffset>
                </wp:positionV>
                <wp:extent cx="1143000" cy="762000"/>
                <wp:effectExtent l="0" t="0" r="4445" b="1270"/>
                <wp:wrapNone/>
                <wp:docPr id="3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7B94" w:rsidRPr="00C448E2" w:rsidRDefault="009A7B94" w:rsidP="009A7B9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448E2">
                              <w:rPr>
                                <w:sz w:val="18"/>
                                <w:szCs w:val="18"/>
                              </w:rPr>
                              <w:t xml:space="preserve">Предложения целесообразности дальнейшего финансирования и реализации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про</w:t>
                            </w:r>
                            <w:r w:rsidRPr="00C448E2">
                              <w:rPr>
                                <w:sz w:val="18"/>
                                <w:szCs w:val="18"/>
                              </w:rPr>
                              <w:t>МП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(пдпрограммы</w:t>
                            </w:r>
                          </w:p>
                          <w:p w:rsidR="009A7B94" w:rsidRDefault="009A7B94" w:rsidP="009A7B9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282pt;margin-top:2.3pt;width:90pt;height:6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" stroked="f">
                <v:textbox>
                  <w:txbxContent>
                    <w:p w:rsidR="009A7B94" w:rsidRPr="00C448E2" w:rsidRDefault="009A7B94" w:rsidP="009A7B94">
                      <w:pPr>
                        <w:rPr>
                          <w:sz w:val="18"/>
                          <w:szCs w:val="18"/>
                        </w:rPr>
                      </w:pPr>
                      <w:r w:rsidRPr="00C448E2">
                        <w:rPr>
                          <w:sz w:val="18"/>
                          <w:szCs w:val="18"/>
                        </w:rPr>
                        <w:t xml:space="preserve">Предложения целесообразности дальнейшего финансирования и реализации </w:t>
                      </w:r>
                      <w:r>
                        <w:rPr>
                          <w:sz w:val="18"/>
                          <w:szCs w:val="18"/>
                        </w:rPr>
                        <w:t xml:space="preserve"> про</w:t>
                      </w:r>
                      <w:r w:rsidRPr="00C448E2">
                        <w:rPr>
                          <w:sz w:val="18"/>
                          <w:szCs w:val="18"/>
                        </w:rPr>
                        <w:t>МП</w:t>
                      </w:r>
                      <w:r>
                        <w:rPr>
                          <w:sz w:val="18"/>
                          <w:szCs w:val="18"/>
                        </w:rPr>
                        <w:t>(пдпрограммы</w:t>
                      </w:r>
                    </w:p>
                    <w:p w:rsidR="009A7B94" w:rsidRDefault="009A7B94" w:rsidP="009A7B94"/>
                  </w:txbxContent>
                </v:textbox>
              </v:shape>
            </w:pict>
          </mc:Fallback>
        </mc:AlternateContent>
      </w:r>
    </w:p>
    <w:p w:rsidR="009A7B94" w:rsidRPr="00517155" w:rsidRDefault="000D0C6B" w:rsidP="009A7B94">
      <w:pPr>
        <w:pStyle w:val="a3"/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19050</wp:posOffset>
                </wp:positionV>
                <wp:extent cx="990600" cy="381000"/>
                <wp:effectExtent l="0" t="0" r="4445" b="4445"/>
                <wp:wrapNone/>
                <wp:docPr id="3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7B94" w:rsidRPr="005A3116" w:rsidRDefault="009A7B94" w:rsidP="009A7B9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A3116">
                              <w:rPr>
                                <w:sz w:val="18"/>
                                <w:szCs w:val="18"/>
                              </w:rPr>
                              <w:t>Индикативные показатели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90pt;margin-top:1.5pt;width:78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" stroked="f">
                <v:textbox>
                  <w:txbxContent>
                    <w:p w:rsidR="009A7B94" w:rsidRPr="005A3116" w:rsidRDefault="009A7B94" w:rsidP="009A7B94">
                      <w:pPr>
                        <w:rPr>
                          <w:sz w:val="18"/>
                          <w:szCs w:val="18"/>
                        </w:rPr>
                      </w:pPr>
                      <w:r w:rsidRPr="005A3116">
                        <w:rPr>
                          <w:sz w:val="18"/>
                          <w:szCs w:val="18"/>
                        </w:rPr>
                        <w:t>Индикативные показатели</w:t>
                      </w:r>
                    </w:p>
                  </w:txbxContent>
                </v:textbox>
              </v:shape>
            </w:pict>
          </mc:Fallback>
        </mc:AlternateContent>
      </w:r>
    </w:p>
    <w:p w:rsidR="009A7B94" w:rsidRPr="00517155" w:rsidRDefault="009A7B94" w:rsidP="009A7B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7B94" w:rsidRPr="00517155" w:rsidRDefault="000D0C6B" w:rsidP="009A7B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1250950</wp:posOffset>
                </wp:positionH>
                <wp:positionV relativeFrom="paragraph">
                  <wp:posOffset>29210</wp:posOffset>
                </wp:positionV>
                <wp:extent cx="685800" cy="0"/>
                <wp:effectExtent l="17780" t="57785" r="20320" b="56515"/>
                <wp:wrapNone/>
                <wp:docPr id="2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8A739D" id="Line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5pt,2.3pt" to="152.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">
                <v:stroke startarrow="block" endarrow="block"/>
              </v:line>
            </w:pict>
          </mc:Fallback>
        </mc:AlternateContent>
      </w:r>
    </w:p>
    <w:p w:rsidR="009A7B94" w:rsidRPr="00517155" w:rsidRDefault="000D0C6B" w:rsidP="009A7B94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118745</wp:posOffset>
                </wp:positionV>
                <wp:extent cx="1066800" cy="914400"/>
                <wp:effectExtent l="0" t="0" r="4445" b="1270"/>
                <wp:wrapNone/>
                <wp:docPr id="2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7B94" w:rsidRPr="00605332" w:rsidRDefault="009A7B94" w:rsidP="009A7B9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sz w:val="18"/>
                                <w:szCs w:val="18"/>
                              </w:rPr>
                              <w:t>Бюджетное финансирование, необходимое для достижения индикативных показателей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margin-left:84pt;margin-top:9.35pt;width:84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" stroked="f">
                <v:textbox>
                  <w:txbxContent>
                    <w:p w:rsidR="009A7B94" w:rsidRPr="00605332" w:rsidRDefault="009A7B94" w:rsidP="009A7B94">
                      <w:pPr>
                        <w:rPr>
                          <w:sz w:val="18"/>
                          <w:szCs w:val="18"/>
                        </w:rPr>
                      </w:pPr>
                      <w:r w:rsidRPr="00605332">
                        <w:rPr>
                          <w:sz w:val="18"/>
                          <w:szCs w:val="18"/>
                        </w:rPr>
                        <w:t>Бюджетное финансирование, необходимое для достижения индикативных показателей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3779520</wp:posOffset>
                </wp:positionH>
                <wp:positionV relativeFrom="paragraph">
                  <wp:posOffset>39370</wp:posOffset>
                </wp:positionV>
                <wp:extent cx="685800" cy="0"/>
                <wp:effectExtent l="22225" t="52705" r="15875" b="61595"/>
                <wp:wrapNone/>
                <wp:docPr id="2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9F985C" id="Line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6pt,3.1pt" to="351.6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">
                <v:stroke startarrow="block"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39370</wp:posOffset>
                </wp:positionV>
                <wp:extent cx="685800" cy="0"/>
                <wp:effectExtent l="14605" t="52705" r="23495" b="61595"/>
                <wp:wrapNone/>
                <wp:docPr id="2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5D109A" id="Line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pt,3.1pt" to="150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">
                <v:stroke startarrow="block" endarrow="block"/>
              </v:line>
            </w:pict>
          </mc:Fallback>
        </mc:AlternateContent>
      </w:r>
    </w:p>
    <w:p w:rsidR="009A7B94" w:rsidRPr="00517155" w:rsidRDefault="000D0C6B" w:rsidP="009A7B94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115570</wp:posOffset>
                </wp:positionV>
                <wp:extent cx="1676400" cy="805180"/>
                <wp:effectExtent l="0" t="0" r="4445" b="0"/>
                <wp:wrapNone/>
                <wp:docPr id="2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805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7B94" w:rsidRPr="00605332" w:rsidRDefault="009A7B94" w:rsidP="009A7B9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sz w:val="18"/>
                                <w:szCs w:val="18"/>
                              </w:rPr>
                              <w:t>Бюджетное финансирование, необходимое для достижения индикативных показателей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margin-left:270pt;margin-top:9.1pt;width:132pt;height:63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" stroked="f">
                <v:textbox>
                  <w:txbxContent>
                    <w:p w:rsidR="009A7B94" w:rsidRPr="00605332" w:rsidRDefault="009A7B94" w:rsidP="009A7B94">
                      <w:pPr>
                        <w:rPr>
                          <w:sz w:val="18"/>
                          <w:szCs w:val="18"/>
                        </w:rPr>
                      </w:pPr>
                      <w:r w:rsidRPr="00605332">
                        <w:rPr>
                          <w:sz w:val="18"/>
                          <w:szCs w:val="18"/>
                        </w:rPr>
                        <w:t>Бюджетное финансирование, необходимое для достижения индикативных показателей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3779520</wp:posOffset>
                </wp:positionH>
                <wp:positionV relativeFrom="paragraph">
                  <wp:posOffset>16510</wp:posOffset>
                </wp:positionV>
                <wp:extent cx="685800" cy="0"/>
                <wp:effectExtent l="22225" t="52705" r="15875" b="61595"/>
                <wp:wrapNone/>
                <wp:docPr id="2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C4A35E" id="Line 1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6pt,1.3pt" to="351.6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">
                <v:stroke startarrow="block" endarrow="block"/>
              </v:line>
            </w:pict>
          </mc:Fallback>
        </mc:AlternateContent>
      </w:r>
    </w:p>
    <w:p w:rsidR="009A7B94" w:rsidRPr="00517155" w:rsidRDefault="009A7B94" w:rsidP="009A7B94"/>
    <w:p w:rsidR="009A7B94" w:rsidRPr="00517155" w:rsidRDefault="009A7B94" w:rsidP="009A7B94"/>
    <w:p w:rsidR="009A7B94" w:rsidRPr="00517155" w:rsidRDefault="009A7B94" w:rsidP="009A7B94"/>
    <w:p w:rsidR="009A7B94" w:rsidRPr="00517155" w:rsidRDefault="000D0C6B" w:rsidP="009A7B94"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734695</wp:posOffset>
                </wp:positionH>
                <wp:positionV relativeFrom="paragraph">
                  <wp:posOffset>84455</wp:posOffset>
                </wp:positionV>
                <wp:extent cx="5437505" cy="944880"/>
                <wp:effectExtent l="6350" t="12065" r="13970" b="5080"/>
                <wp:wrapNone/>
                <wp:docPr id="17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7505" cy="944880"/>
                          <a:chOff x="3621" y="6544"/>
                          <a:chExt cx="6960" cy="1800"/>
                        </a:xfrm>
                      </wpg:grpSpPr>
                      <wps:wsp>
                        <wps:cNvPr id="1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621" y="6544"/>
                            <a:ext cx="696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861" y="6664"/>
                            <a:ext cx="156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7B94" w:rsidRPr="00605332" w:rsidRDefault="009A7B94" w:rsidP="009A7B9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605332">
                                <w:rPr>
                                  <w:sz w:val="18"/>
                                  <w:szCs w:val="18"/>
                                </w:rPr>
                                <w:t>Оценка достижения плановых индикативных показателей (ДИП)*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5541" y="7024"/>
                            <a:ext cx="360" cy="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7B94" w:rsidRPr="00EF0BF4" w:rsidRDefault="009A7B94" w:rsidP="009A7B94">
                              <w:r>
                                <w:t>=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6261" y="6664"/>
                            <a:ext cx="420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7B94" w:rsidRPr="00605332" w:rsidRDefault="009A7B94" w:rsidP="009A7B9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605332">
                                <w:rPr>
                                  <w:sz w:val="18"/>
                                  <w:szCs w:val="18"/>
                                </w:rPr>
                                <w:t>Фактические индикативные показатели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6381" y="7384"/>
                            <a:ext cx="3120" cy="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7B94" w:rsidRPr="00605332" w:rsidRDefault="009A7B94" w:rsidP="009A7B9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605332">
                                <w:rPr>
                                  <w:sz w:val="18"/>
                                  <w:szCs w:val="18"/>
                                </w:rPr>
                                <w:t>Плановые индикативные показатели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6381" y="7264"/>
                            <a:ext cx="31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" o:spid="_x0000_s1033" style="position:absolute;margin-left:57.85pt;margin-top:6.65pt;width:428.15pt;height:74.4pt;z-index:251671552" coordorigin="3621,6544" coordsize="696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">
                <v:rect id="Rectangle 14" o:spid="_x0000_s1034" style="position:absolute;left:3621;top:6544;width:696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<v:shape id="Text Box 15" o:spid="_x0000_s1035" type="#_x0000_t202" style="position:absolute;left:3861;top:6664;width:156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" stroked="f">
                  <v:textbox>
                    <w:txbxContent>
                      <w:p w:rsidR="009A7B94" w:rsidRPr="00605332" w:rsidRDefault="009A7B94" w:rsidP="009A7B94">
                        <w:pPr>
                          <w:rPr>
                            <w:sz w:val="18"/>
                            <w:szCs w:val="18"/>
                          </w:rPr>
                        </w:pPr>
                        <w:r w:rsidRPr="00605332">
                          <w:rPr>
                            <w:sz w:val="18"/>
                            <w:szCs w:val="18"/>
                          </w:rPr>
                          <w:t>Оценка достижения плановых индикативных показателей (ДИП)*</w:t>
                        </w:r>
                      </w:p>
                    </w:txbxContent>
                  </v:textbox>
                </v:shape>
                <v:shape id="Text Box 16" o:spid="_x0000_s1036" type="#_x0000_t202" style="position:absolute;left:5541;top:7024;width:36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THA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" stroked="f">
                  <v:textbox>
                    <w:txbxContent>
                      <w:p w:rsidR="009A7B94" w:rsidRPr="00EF0BF4" w:rsidRDefault="009A7B94" w:rsidP="009A7B94">
                        <w:r>
                          <w:t>=</w:t>
                        </w:r>
                      </w:p>
                    </w:txbxContent>
                  </v:textbox>
                </v:shape>
                <v:shape id="Text Box 17" o:spid="_x0000_s1037" type="#_x0000_t202" style="position:absolute;left:6261;top:6664;width:4200;height: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" stroked="f">
                  <v:textbox>
                    <w:txbxContent>
                      <w:p w:rsidR="009A7B94" w:rsidRPr="00605332" w:rsidRDefault="009A7B94" w:rsidP="009A7B94">
                        <w:pPr>
                          <w:rPr>
                            <w:sz w:val="18"/>
                            <w:szCs w:val="18"/>
                          </w:rPr>
                        </w:pPr>
                        <w:r w:rsidRPr="00605332">
                          <w:rPr>
                            <w:sz w:val="18"/>
                            <w:szCs w:val="18"/>
                          </w:rPr>
                          <w:t>Фактические индикативные показатели</w:t>
                        </w:r>
                      </w:p>
                    </w:txbxContent>
                  </v:textbox>
                </v:shape>
                <v:shape id="Text Box 18" o:spid="_x0000_s1038" type="#_x0000_t202" style="position:absolute;left:6381;top:7384;width:312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" stroked="f">
                  <v:textbox>
                    <w:txbxContent>
                      <w:p w:rsidR="009A7B94" w:rsidRPr="00605332" w:rsidRDefault="009A7B94" w:rsidP="009A7B94">
                        <w:pPr>
                          <w:rPr>
                            <w:sz w:val="18"/>
                            <w:szCs w:val="18"/>
                          </w:rPr>
                        </w:pPr>
                        <w:r w:rsidRPr="00605332">
                          <w:rPr>
                            <w:sz w:val="18"/>
                            <w:szCs w:val="18"/>
                          </w:rPr>
                          <w:t>Плановые индикативные показатели</w:t>
                        </w:r>
                      </w:p>
                    </w:txbxContent>
                  </v:textbox>
                </v:shape>
                <v:line id="Line 19" o:spid="_x0000_s1039" style="position:absolute;visibility:visible;mso-wrap-style:square" from="6381,7264" to="9501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</v:group>
            </w:pict>
          </mc:Fallback>
        </mc:AlternateContent>
      </w:r>
    </w:p>
    <w:p w:rsidR="009A7B94" w:rsidRPr="00517155" w:rsidRDefault="009A7B94" w:rsidP="009A7B94"/>
    <w:p w:rsidR="009A7B94" w:rsidRPr="00517155" w:rsidRDefault="009A7B94" w:rsidP="009A7B94"/>
    <w:p w:rsidR="009A7B94" w:rsidRPr="00517155" w:rsidRDefault="000D0C6B" w:rsidP="009A7B94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-354965</wp:posOffset>
                </wp:positionH>
                <wp:positionV relativeFrom="paragraph">
                  <wp:posOffset>126365</wp:posOffset>
                </wp:positionV>
                <wp:extent cx="972820" cy="1336040"/>
                <wp:effectExtent l="12065" t="7620" r="5715" b="8890"/>
                <wp:wrapNone/>
                <wp:docPr id="1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1336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7B94" w:rsidRPr="00605332" w:rsidRDefault="009A7B94" w:rsidP="009A7B9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sz w:val="18"/>
                                <w:szCs w:val="18"/>
                              </w:rPr>
                              <w:t xml:space="preserve">Оценка эффективности использования бюджетных средств по мероприятиям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Под</w:t>
                            </w:r>
                            <w:r w:rsidRPr="00605332">
                              <w:rPr>
                                <w:sz w:val="18"/>
                                <w:szCs w:val="18"/>
                              </w:rPr>
                              <w:t>программы (О)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40" type="#_x0000_t202" style="position:absolute;margin-left:-27.95pt;margin-top:9.95pt;width:76.6pt;height:105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">
                <v:textbox>
                  <w:txbxContent>
                    <w:p w:rsidR="009A7B94" w:rsidRPr="00605332" w:rsidRDefault="009A7B94" w:rsidP="009A7B94">
                      <w:pPr>
                        <w:rPr>
                          <w:sz w:val="18"/>
                          <w:szCs w:val="18"/>
                        </w:rPr>
                      </w:pPr>
                      <w:r w:rsidRPr="00605332">
                        <w:rPr>
                          <w:sz w:val="18"/>
                          <w:szCs w:val="18"/>
                        </w:rPr>
                        <w:t xml:space="preserve">Оценка эффективности использования бюджетных средств по мероприятиям </w:t>
                      </w:r>
                      <w:r>
                        <w:rPr>
                          <w:sz w:val="18"/>
                          <w:szCs w:val="18"/>
                        </w:rPr>
                        <w:t>Под</w:t>
                      </w:r>
                      <w:r w:rsidRPr="00605332">
                        <w:rPr>
                          <w:sz w:val="18"/>
                          <w:szCs w:val="18"/>
                        </w:rPr>
                        <w:t>программы (О)</w:t>
                      </w:r>
                    </w:p>
                  </w:txbxContent>
                </v:textbox>
              </v:shape>
            </w:pict>
          </mc:Fallback>
        </mc:AlternateContent>
      </w:r>
    </w:p>
    <w:p w:rsidR="009A7B94" w:rsidRPr="00517155" w:rsidRDefault="009A7B94" w:rsidP="009A7B94"/>
    <w:p w:rsidR="009A7B94" w:rsidRPr="00517155" w:rsidRDefault="009A7B94" w:rsidP="009A7B94"/>
    <w:p w:rsidR="009A7B94" w:rsidRPr="00517155" w:rsidRDefault="009A7B94" w:rsidP="009A7B94">
      <w:pPr>
        <w:tabs>
          <w:tab w:val="left" w:pos="1715"/>
        </w:tabs>
        <w:ind w:left="1134" w:hanging="1134"/>
        <w:rPr>
          <w:sz w:val="18"/>
          <w:szCs w:val="18"/>
        </w:rPr>
      </w:pPr>
      <w:r w:rsidRPr="00517155">
        <w:tab/>
      </w:r>
      <w:r w:rsidRPr="00517155">
        <w:rPr>
          <w:sz w:val="22"/>
          <w:szCs w:val="22"/>
        </w:rPr>
        <w:t xml:space="preserve">* </w:t>
      </w:r>
      <w:r w:rsidRPr="00517155">
        <w:rPr>
          <w:sz w:val="18"/>
          <w:szCs w:val="18"/>
        </w:rPr>
        <w:t>оценка достижения плановых индикативных показателей находится как отношение фактического значения к плановому в случае, если превышение факта над планом является положительной тенденцией. В случае, когда по индикативному показателю превышение факта над планом является отрицательной тенденцией, необходимо определять оценку достижения плановых индикативных показателей путем отношения планируемого значения к фактическому.</w:t>
      </w:r>
    </w:p>
    <w:p w:rsidR="009A7B94" w:rsidRPr="00517155" w:rsidRDefault="000D0C6B" w:rsidP="009A7B94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734695</wp:posOffset>
                </wp:positionH>
                <wp:positionV relativeFrom="paragraph">
                  <wp:posOffset>35560</wp:posOffset>
                </wp:positionV>
                <wp:extent cx="5474335" cy="633095"/>
                <wp:effectExtent l="6350" t="5080" r="5715" b="9525"/>
                <wp:wrapNone/>
                <wp:docPr id="15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4335" cy="633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FEE4DE" id="Rectangle 22" o:spid="_x0000_s1026" style="position:absolute;margin-left:57.85pt;margin-top:2.8pt;width:431.05pt;height:49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940435</wp:posOffset>
                </wp:positionH>
                <wp:positionV relativeFrom="paragraph">
                  <wp:posOffset>80010</wp:posOffset>
                </wp:positionV>
                <wp:extent cx="1372235" cy="588645"/>
                <wp:effectExtent l="2540" t="1905" r="0" b="0"/>
                <wp:wrapNone/>
                <wp:docPr id="1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2235" cy="588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7B94" w:rsidRPr="00DC1F36" w:rsidRDefault="009A7B94" w:rsidP="009A7B94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  <w:r w:rsidRPr="00DC1F36">
                              <w:rPr>
                                <w:sz w:val="17"/>
                                <w:szCs w:val="17"/>
                              </w:rPr>
                              <w:t>Оценка полноты использования бюджетных средств (ПИБС)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41" type="#_x0000_t202" style="position:absolute;margin-left:74.05pt;margin-top:6.3pt;width:108.05pt;height:46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" stroked="f">
                <v:textbox>
                  <w:txbxContent>
                    <w:p w:rsidR="009A7B94" w:rsidRPr="00DC1F36" w:rsidRDefault="009A7B94" w:rsidP="009A7B94">
                      <w:pPr>
                        <w:rPr>
                          <w:sz w:val="17"/>
                          <w:szCs w:val="17"/>
                        </w:rPr>
                      </w:pPr>
                      <w:r w:rsidRPr="00DC1F36">
                        <w:rPr>
                          <w:sz w:val="17"/>
                          <w:szCs w:val="17"/>
                        </w:rPr>
                        <w:t>Оценка полноты использования бюджетных средств (ПИБС)</w:t>
                      </w:r>
                    </w:p>
                  </w:txbxContent>
                </v:textbox>
              </v:shape>
            </w:pict>
          </mc:Fallback>
        </mc:AlternateContent>
      </w:r>
    </w:p>
    <w:p w:rsidR="009A7B94" w:rsidRPr="00517155" w:rsidRDefault="000D0C6B" w:rsidP="009A7B94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74930</wp:posOffset>
                </wp:positionV>
                <wp:extent cx="0" cy="575310"/>
                <wp:effectExtent l="59690" t="10160" r="54610" b="14605"/>
                <wp:wrapNone/>
                <wp:docPr id="13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53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10C3FD" id="Line 2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pt,5.9pt" to="4.3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2368550</wp:posOffset>
                </wp:positionH>
                <wp:positionV relativeFrom="paragraph">
                  <wp:posOffset>0</wp:posOffset>
                </wp:positionV>
                <wp:extent cx="228600" cy="355600"/>
                <wp:effectExtent l="1905" t="1905" r="0" b="4445"/>
                <wp:wrapNone/>
                <wp:docPr id="1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7B94" w:rsidRPr="00EF0BF4" w:rsidRDefault="009A7B94" w:rsidP="009A7B94">
                            <w:r>
                              <w:t>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42" type="#_x0000_t202" style="position:absolute;margin-left:186.5pt;margin-top:0;width:18pt;height:2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" stroked="f">
                <v:textbox>
                  <w:txbxContent>
                    <w:p w:rsidR="009A7B94" w:rsidRPr="00EF0BF4" w:rsidRDefault="009A7B94" w:rsidP="009A7B94">
                      <w: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2916555</wp:posOffset>
                </wp:positionH>
                <wp:positionV relativeFrom="paragraph">
                  <wp:posOffset>0</wp:posOffset>
                </wp:positionV>
                <wp:extent cx="2667000" cy="201295"/>
                <wp:effectExtent l="0" t="1905" r="2540" b="0"/>
                <wp:wrapNone/>
                <wp:docPr id="1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201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7B94" w:rsidRPr="00605332" w:rsidRDefault="009A7B94" w:rsidP="009A7B9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sz w:val="18"/>
                                <w:szCs w:val="18"/>
                              </w:rPr>
                              <w:t>Фактическое использование бюджетных средств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43" type="#_x0000_t202" style="position:absolute;margin-left:229.65pt;margin-top:0;width:210pt;height:15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" stroked="f">
                <v:textbox>
                  <w:txbxContent>
                    <w:p w:rsidR="009A7B94" w:rsidRPr="00605332" w:rsidRDefault="009A7B94" w:rsidP="009A7B94">
                      <w:pPr>
                        <w:rPr>
                          <w:sz w:val="18"/>
                          <w:szCs w:val="18"/>
                        </w:rPr>
                      </w:pPr>
                      <w:r w:rsidRPr="00605332">
                        <w:rPr>
                          <w:sz w:val="18"/>
                          <w:szCs w:val="18"/>
                        </w:rPr>
                        <w:t>Фактическое использование бюджетных средств</w:t>
                      </w:r>
                    </w:p>
                  </w:txbxContent>
                </v:textbox>
              </v:shape>
            </w:pict>
          </mc:Fallback>
        </mc:AlternateContent>
      </w:r>
    </w:p>
    <w:p w:rsidR="009A7B94" w:rsidRPr="00517155" w:rsidRDefault="000D0C6B" w:rsidP="009A7B94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3002915</wp:posOffset>
                </wp:positionH>
                <wp:positionV relativeFrom="paragraph">
                  <wp:posOffset>26035</wp:posOffset>
                </wp:positionV>
                <wp:extent cx="2720340" cy="240665"/>
                <wp:effectExtent l="0" t="3175" r="0" b="3810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340" cy="240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7B94" w:rsidRPr="00605332" w:rsidRDefault="009A7B94" w:rsidP="009A7B9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sz w:val="18"/>
                                <w:szCs w:val="18"/>
                              </w:rPr>
                              <w:t>Плановое использование бюджетных средств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44" type="#_x0000_t202" style="position:absolute;margin-left:236.45pt;margin-top:2.05pt;width:214.2pt;height:18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" stroked="f">
                <v:textbox>
                  <w:txbxContent>
                    <w:p w:rsidR="009A7B94" w:rsidRPr="00605332" w:rsidRDefault="009A7B94" w:rsidP="009A7B94">
                      <w:pPr>
                        <w:rPr>
                          <w:sz w:val="18"/>
                          <w:szCs w:val="18"/>
                        </w:rPr>
                      </w:pPr>
                      <w:r w:rsidRPr="00605332">
                        <w:rPr>
                          <w:sz w:val="18"/>
                          <w:szCs w:val="18"/>
                        </w:rPr>
                        <w:t>Плановое использование бюджетных средств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3002915</wp:posOffset>
                </wp:positionH>
                <wp:positionV relativeFrom="paragraph">
                  <wp:posOffset>26035</wp:posOffset>
                </wp:positionV>
                <wp:extent cx="2286000" cy="0"/>
                <wp:effectExtent l="7620" t="12700" r="11430" b="6350"/>
                <wp:wrapNone/>
                <wp:docPr id="9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4DE506" id="Line 27" o:spid="_x0000_s1026" style="position:absolute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45pt,2.05pt" to="416.4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"/>
            </w:pict>
          </mc:Fallback>
        </mc:AlternateContent>
      </w:r>
    </w:p>
    <w:p w:rsidR="009A7B94" w:rsidRPr="00517155" w:rsidRDefault="009A7B94" w:rsidP="009A7B94"/>
    <w:p w:rsidR="009A7B94" w:rsidRPr="00517155" w:rsidRDefault="000D0C6B" w:rsidP="009A7B94"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-314325</wp:posOffset>
                </wp:positionH>
                <wp:positionV relativeFrom="paragraph">
                  <wp:posOffset>102870</wp:posOffset>
                </wp:positionV>
                <wp:extent cx="6523355" cy="1323975"/>
                <wp:effectExtent l="5080" t="11430" r="5715" b="7620"/>
                <wp:wrapNone/>
                <wp:docPr id="1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3355" cy="1323975"/>
                          <a:chOff x="1341" y="10144"/>
                          <a:chExt cx="6720" cy="2040"/>
                        </a:xfrm>
                      </wpg:grpSpPr>
                      <wps:wsp>
                        <wps:cNvPr id="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341" y="10144"/>
                            <a:ext cx="6720" cy="2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461" y="10504"/>
                            <a:ext cx="480" cy="4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7B94" w:rsidRPr="00EF0BF4" w:rsidRDefault="009A7B94" w:rsidP="009A7B94">
                              <w:r>
                                <w:t>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941" y="10504"/>
                            <a:ext cx="360" cy="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7B94" w:rsidRPr="00EF0BF4" w:rsidRDefault="009A7B94" w:rsidP="009A7B94">
                              <w:r>
                                <w:t>=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2541" y="10264"/>
                            <a:ext cx="528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7B94" w:rsidRPr="00605332" w:rsidRDefault="009A7B94" w:rsidP="009A7B9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605332">
                                <w:rPr>
                                  <w:sz w:val="18"/>
                                  <w:szCs w:val="18"/>
                                </w:rPr>
                                <w:t xml:space="preserve">ДИП (оценка достижения плановых индикативных показателей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3141" y="10864"/>
                            <a:ext cx="4080" cy="4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7B94" w:rsidRPr="00605332" w:rsidRDefault="009A7B94" w:rsidP="009A7B9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605332">
                                <w:rPr>
                                  <w:sz w:val="18"/>
                                  <w:szCs w:val="18"/>
                                </w:rPr>
                                <w:t xml:space="preserve">ПИБС (оценка полноты использования ресурсов)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2661" y="10744"/>
                            <a:ext cx="50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581" y="11344"/>
                            <a:ext cx="6360" cy="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7B94" w:rsidRPr="005938B8" w:rsidRDefault="009A7B94" w:rsidP="009A7B94">
                              <w:pPr>
                                <w:jc w:val="both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5938B8">
                                <w:rPr>
                                  <w:sz w:val="20"/>
                                  <w:szCs w:val="20"/>
                                </w:rPr>
                                <w:t xml:space="preserve">Оценка эффективности по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Под</w:t>
                              </w:r>
                              <w:r w:rsidRPr="005938B8">
                                <w:rPr>
                                  <w:sz w:val="20"/>
                                  <w:szCs w:val="20"/>
                                </w:rPr>
                                <w:t>программе в равна сумме показателей эффективности по мероприятиям программы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" o:spid="_x0000_s1045" style="position:absolute;margin-left:-24.75pt;margin-top:8.1pt;width:513.65pt;height:104.25pt;z-index:251680768" coordorigin="1341,10144" coordsize="6720,2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">
                <v:rect id="Rectangle 29" o:spid="_x0000_s1046" style="position:absolute;left:1341;top:10144;width:6720;height:2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/>
                <v:shape id="Text Box 30" o:spid="_x0000_s1047" type="#_x0000_t202" style="position:absolute;left:1461;top:10504;width:480;height:4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  <v:textbox>
                    <w:txbxContent>
                      <w:p w:rsidR="009A7B94" w:rsidRPr="00EF0BF4" w:rsidRDefault="009A7B94" w:rsidP="009A7B94">
                        <w:r>
                          <w:t>О</w:t>
                        </w:r>
                      </w:p>
                    </w:txbxContent>
                  </v:textbox>
                </v:shape>
                <v:shape id="Text Box 31" o:spid="_x0000_s1048" type="#_x0000_t202" style="position:absolute;left:1941;top:10504;width:360;height: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<v:textbox>
                    <w:txbxContent>
                      <w:p w:rsidR="009A7B94" w:rsidRPr="00EF0BF4" w:rsidRDefault="009A7B94" w:rsidP="009A7B94">
                        <w:r>
                          <w:t>=</w:t>
                        </w:r>
                      </w:p>
                    </w:txbxContent>
                  </v:textbox>
                </v:shape>
                <v:shape id="Text Box 32" o:spid="_x0000_s1049" type="#_x0000_t202" style="position:absolute;left:2541;top:10264;width:528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:rsidR="009A7B94" w:rsidRPr="00605332" w:rsidRDefault="009A7B94" w:rsidP="009A7B94">
                        <w:pPr>
                          <w:rPr>
                            <w:sz w:val="18"/>
                            <w:szCs w:val="18"/>
                          </w:rPr>
                        </w:pPr>
                        <w:r w:rsidRPr="00605332">
                          <w:rPr>
                            <w:sz w:val="18"/>
                            <w:szCs w:val="18"/>
                          </w:rPr>
                          <w:t xml:space="preserve">ДИП (оценка достижения плановых индикативных показателей </w:t>
                        </w:r>
                      </w:p>
                    </w:txbxContent>
                  </v:textbox>
                </v:shape>
                <v:shape id="Text Box 33" o:spid="_x0000_s1050" type="#_x0000_t202" style="position:absolute;left:3141;top:10864;width:4080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:rsidR="009A7B94" w:rsidRPr="00605332" w:rsidRDefault="009A7B94" w:rsidP="009A7B94">
                        <w:pPr>
                          <w:rPr>
                            <w:sz w:val="18"/>
                            <w:szCs w:val="18"/>
                          </w:rPr>
                        </w:pPr>
                        <w:r w:rsidRPr="00605332">
                          <w:rPr>
                            <w:sz w:val="18"/>
                            <w:szCs w:val="18"/>
                          </w:rPr>
                          <w:t xml:space="preserve">ПИБС (оценка полноты использования ресурсов) </w:t>
                        </w:r>
                      </w:p>
                    </w:txbxContent>
                  </v:textbox>
                </v:shape>
                <v:line id="Line 34" o:spid="_x0000_s1051" style="position:absolute;visibility:visible;mso-wrap-style:square" from="2661,10744" to="7701,10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<v:shape id="Text Box 35" o:spid="_x0000_s1052" type="#_x0000_t202" style="position:absolute;left:1581;top:11344;width:636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" stroked="f">
                  <v:textbox>
                    <w:txbxContent>
                      <w:p w:rsidR="009A7B94" w:rsidRPr="005938B8" w:rsidRDefault="009A7B94" w:rsidP="009A7B94">
                        <w:pPr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5938B8">
                          <w:rPr>
                            <w:sz w:val="20"/>
                            <w:szCs w:val="20"/>
                          </w:rPr>
                          <w:t xml:space="preserve">Оценка эффективности по </w:t>
                        </w:r>
                        <w:r>
                          <w:rPr>
                            <w:sz w:val="20"/>
                            <w:szCs w:val="20"/>
                          </w:rPr>
                          <w:t>Под</w:t>
                        </w:r>
                        <w:r w:rsidRPr="005938B8">
                          <w:rPr>
                            <w:sz w:val="20"/>
                            <w:szCs w:val="20"/>
                          </w:rPr>
                          <w:t>программе в равна сумме показателей эффективности по мероприятиям программы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A7B94" w:rsidRPr="00517155" w:rsidRDefault="009A7B94" w:rsidP="009A7B94"/>
    <w:p w:rsidR="009A7B94" w:rsidRPr="00517155" w:rsidRDefault="009A7B94" w:rsidP="009A7B94"/>
    <w:p w:rsidR="009A7B94" w:rsidRPr="00517155" w:rsidRDefault="009A7B94" w:rsidP="009A7B94"/>
    <w:p w:rsidR="009A7B94" w:rsidRPr="00517155" w:rsidRDefault="009A7B94" w:rsidP="009A7B94"/>
    <w:p w:rsidR="009A7B94" w:rsidRPr="00517155" w:rsidRDefault="009A7B94" w:rsidP="009A7B94">
      <w:r w:rsidRPr="00517155">
        <w:rPr>
          <w:sz w:val="22"/>
          <w:szCs w:val="22"/>
        </w:rPr>
        <w:t>целом</w:t>
      </w:r>
    </w:p>
    <w:p w:rsidR="009A7B94" w:rsidRPr="00517155" w:rsidRDefault="009A7B94" w:rsidP="009A7B94"/>
    <w:p w:rsidR="009A7B94" w:rsidRPr="00517155" w:rsidRDefault="009A7B94" w:rsidP="009A7B94"/>
    <w:tbl>
      <w:tblPr>
        <w:tblpPr w:leftFromText="180" w:rightFromText="180" w:vertAnchor="text" w:horzAnchor="margin" w:tblpX="-382" w:tblpY="171"/>
        <w:tblW w:w="10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3"/>
        <w:gridCol w:w="8548"/>
      </w:tblGrid>
      <w:tr w:rsidR="009A7B94" w:rsidRPr="00517155" w:rsidTr="0048125F">
        <w:tc>
          <w:tcPr>
            <w:tcW w:w="1723" w:type="dxa"/>
            <w:shd w:val="clear" w:color="auto" w:fill="auto"/>
          </w:tcPr>
          <w:p w:rsidR="009A7B94" w:rsidRPr="00517155" w:rsidRDefault="009A7B94" w:rsidP="004812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17155">
              <w:rPr>
                <w:rFonts w:ascii="Times New Roman" w:hAnsi="Times New Roman" w:cs="Times New Roman"/>
              </w:rPr>
              <w:t>Значение О</w:t>
            </w:r>
          </w:p>
        </w:tc>
        <w:tc>
          <w:tcPr>
            <w:tcW w:w="8548" w:type="dxa"/>
            <w:shd w:val="clear" w:color="auto" w:fill="auto"/>
          </w:tcPr>
          <w:p w:rsidR="009A7B94" w:rsidRPr="00517155" w:rsidRDefault="009A7B94" w:rsidP="004812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17155">
              <w:rPr>
                <w:rFonts w:ascii="Times New Roman" w:hAnsi="Times New Roman" w:cs="Times New Roman"/>
              </w:rPr>
              <w:t>Эффективность использования бюджетных ресурсов</w:t>
            </w:r>
          </w:p>
        </w:tc>
      </w:tr>
      <w:tr w:rsidR="009A7B94" w:rsidRPr="00517155" w:rsidTr="0048125F">
        <w:tc>
          <w:tcPr>
            <w:tcW w:w="1723" w:type="dxa"/>
            <w:shd w:val="clear" w:color="auto" w:fill="auto"/>
          </w:tcPr>
          <w:p w:rsidR="009A7B94" w:rsidRPr="00517155" w:rsidRDefault="009A7B94" w:rsidP="004812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17155">
              <w:rPr>
                <w:rFonts w:ascii="Times New Roman" w:hAnsi="Times New Roman" w:cs="Times New Roman"/>
              </w:rPr>
              <w:t>Более 1,4</w:t>
            </w:r>
          </w:p>
        </w:tc>
        <w:tc>
          <w:tcPr>
            <w:tcW w:w="8548" w:type="dxa"/>
            <w:shd w:val="clear" w:color="auto" w:fill="auto"/>
          </w:tcPr>
          <w:p w:rsidR="009A7B94" w:rsidRPr="00517155" w:rsidRDefault="009A7B94" w:rsidP="004812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17155">
              <w:rPr>
                <w:rFonts w:ascii="Times New Roman" w:hAnsi="Times New Roman" w:cs="Times New Roman"/>
              </w:rPr>
              <w:t>Очень высокая эффективность использования расходов (значительно превышает целевое значение)</w:t>
            </w:r>
          </w:p>
        </w:tc>
      </w:tr>
      <w:tr w:rsidR="009A7B94" w:rsidRPr="00517155" w:rsidTr="0048125F">
        <w:tc>
          <w:tcPr>
            <w:tcW w:w="1723" w:type="dxa"/>
            <w:shd w:val="clear" w:color="auto" w:fill="auto"/>
          </w:tcPr>
          <w:p w:rsidR="009A7B94" w:rsidRPr="00517155" w:rsidRDefault="009A7B94" w:rsidP="004812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17155">
              <w:rPr>
                <w:rFonts w:ascii="Times New Roman" w:hAnsi="Times New Roman" w:cs="Times New Roman"/>
              </w:rPr>
              <w:t>От 1 до 1,4</w:t>
            </w:r>
          </w:p>
        </w:tc>
        <w:tc>
          <w:tcPr>
            <w:tcW w:w="8548" w:type="dxa"/>
            <w:shd w:val="clear" w:color="auto" w:fill="auto"/>
          </w:tcPr>
          <w:p w:rsidR="009A7B94" w:rsidRPr="00517155" w:rsidRDefault="009A7B94" w:rsidP="004812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17155">
              <w:rPr>
                <w:rFonts w:ascii="Times New Roman" w:hAnsi="Times New Roman" w:cs="Times New Roman"/>
              </w:rPr>
              <w:t>Высокая эффективность использования расходов (превышение целевого значение)</w:t>
            </w:r>
          </w:p>
        </w:tc>
      </w:tr>
      <w:tr w:rsidR="009A7B94" w:rsidRPr="00517155" w:rsidTr="0048125F">
        <w:tc>
          <w:tcPr>
            <w:tcW w:w="1723" w:type="dxa"/>
            <w:shd w:val="clear" w:color="auto" w:fill="auto"/>
          </w:tcPr>
          <w:p w:rsidR="009A7B94" w:rsidRPr="00517155" w:rsidRDefault="009A7B94" w:rsidP="004812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17155">
              <w:rPr>
                <w:rFonts w:ascii="Times New Roman" w:hAnsi="Times New Roman" w:cs="Times New Roman"/>
              </w:rPr>
              <w:t>От 0,5 до 1</w:t>
            </w:r>
          </w:p>
        </w:tc>
        <w:tc>
          <w:tcPr>
            <w:tcW w:w="8548" w:type="dxa"/>
            <w:shd w:val="clear" w:color="auto" w:fill="auto"/>
          </w:tcPr>
          <w:p w:rsidR="009A7B94" w:rsidRPr="00517155" w:rsidRDefault="009A7B94" w:rsidP="004812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17155">
              <w:rPr>
                <w:rFonts w:ascii="Times New Roman" w:hAnsi="Times New Roman" w:cs="Times New Roman"/>
              </w:rPr>
              <w:t>Низкая эффективность использования расходов (не достигнуто целевое значение)</w:t>
            </w:r>
          </w:p>
        </w:tc>
      </w:tr>
      <w:tr w:rsidR="009A7B94" w:rsidRPr="00517155" w:rsidTr="0048125F">
        <w:tc>
          <w:tcPr>
            <w:tcW w:w="1723" w:type="dxa"/>
            <w:shd w:val="clear" w:color="auto" w:fill="auto"/>
          </w:tcPr>
          <w:p w:rsidR="009A7B94" w:rsidRPr="00517155" w:rsidRDefault="009A7B94" w:rsidP="004812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17155">
              <w:rPr>
                <w:rFonts w:ascii="Times New Roman" w:hAnsi="Times New Roman" w:cs="Times New Roman"/>
              </w:rPr>
              <w:t>Менее 0,5</w:t>
            </w:r>
          </w:p>
        </w:tc>
        <w:tc>
          <w:tcPr>
            <w:tcW w:w="8548" w:type="dxa"/>
            <w:shd w:val="clear" w:color="auto" w:fill="auto"/>
          </w:tcPr>
          <w:p w:rsidR="009A7B94" w:rsidRPr="00517155" w:rsidRDefault="009A7B94" w:rsidP="004812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17155">
              <w:rPr>
                <w:rFonts w:ascii="Times New Roman" w:hAnsi="Times New Roman" w:cs="Times New Roman"/>
              </w:rPr>
              <w:t>Крайне низкая эффективность использования расходов (целевое значение исполнено менее чем наполовину)</w:t>
            </w:r>
          </w:p>
        </w:tc>
      </w:tr>
    </w:tbl>
    <w:p w:rsidR="009A7B94" w:rsidRPr="00517155" w:rsidRDefault="009A7B94" w:rsidP="00C043B3">
      <w:pPr>
        <w:ind w:left="-426"/>
        <w:rPr>
          <w:rFonts w:ascii="Times New Roman" w:hAnsi="Times New Roman" w:cs="Times New Roman"/>
        </w:rPr>
      </w:pPr>
      <w:r w:rsidRPr="00517155">
        <w:rPr>
          <w:rFonts w:ascii="Times New Roman" w:hAnsi="Times New Roman" w:cs="Times New Roman"/>
        </w:rPr>
        <w:t xml:space="preserve">     Оценка эффективности будет тем выше, чем выше уровень достижения индикативных показателей и меньше уровень использования бюджетных средств.</w:t>
      </w:r>
    </w:p>
    <w:p w:rsidR="009A7B94" w:rsidRPr="00DD4E6B" w:rsidRDefault="009A7B94" w:rsidP="009A7B94">
      <w:pPr>
        <w:rPr>
          <w:color w:val="C00000"/>
        </w:rPr>
      </w:pPr>
    </w:p>
    <w:sectPr w:rsidR="009A7B94" w:rsidRPr="00DD4E6B" w:rsidSect="00B52403">
      <w:footerReference w:type="even" r:id="rId7"/>
      <w:footerReference w:type="default" r:id="rId8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0ED" w:rsidRDefault="009740ED" w:rsidP="00A12E9D">
      <w:r>
        <w:separator/>
      </w:r>
    </w:p>
  </w:endnote>
  <w:endnote w:type="continuationSeparator" w:id="0">
    <w:p w:rsidR="009740ED" w:rsidRDefault="009740ED" w:rsidP="00A12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556" w:rsidRDefault="008947F7" w:rsidP="008866C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4577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3556" w:rsidRDefault="009740ED" w:rsidP="008866C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556" w:rsidRDefault="009740ED" w:rsidP="008866C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0ED" w:rsidRDefault="009740ED" w:rsidP="00A12E9D">
      <w:r>
        <w:separator/>
      </w:r>
    </w:p>
  </w:footnote>
  <w:footnote w:type="continuationSeparator" w:id="0">
    <w:p w:rsidR="009740ED" w:rsidRDefault="009740ED" w:rsidP="00A12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2A67DA"/>
    <w:multiLevelType w:val="hybridMultilevel"/>
    <w:tmpl w:val="93E41296"/>
    <w:lvl w:ilvl="0" w:tplc="BA14037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B94"/>
    <w:rsid w:val="00005F44"/>
    <w:rsid w:val="000425AD"/>
    <w:rsid w:val="000755AF"/>
    <w:rsid w:val="000D0C6B"/>
    <w:rsid w:val="00133A06"/>
    <w:rsid w:val="001356F2"/>
    <w:rsid w:val="001B6C36"/>
    <w:rsid w:val="001C0A3B"/>
    <w:rsid w:val="001D0BB2"/>
    <w:rsid w:val="00232C09"/>
    <w:rsid w:val="0025146F"/>
    <w:rsid w:val="00265B62"/>
    <w:rsid w:val="00295BF0"/>
    <w:rsid w:val="002C353D"/>
    <w:rsid w:val="00345776"/>
    <w:rsid w:val="00367D03"/>
    <w:rsid w:val="003B1AEC"/>
    <w:rsid w:val="003F4E63"/>
    <w:rsid w:val="00426AA4"/>
    <w:rsid w:val="004554DC"/>
    <w:rsid w:val="004D3F17"/>
    <w:rsid w:val="00505AAE"/>
    <w:rsid w:val="00510887"/>
    <w:rsid w:val="00517155"/>
    <w:rsid w:val="005C7DCF"/>
    <w:rsid w:val="00620C4A"/>
    <w:rsid w:val="00654503"/>
    <w:rsid w:val="006745C5"/>
    <w:rsid w:val="006D4E30"/>
    <w:rsid w:val="006D6301"/>
    <w:rsid w:val="007429FC"/>
    <w:rsid w:val="00742D8A"/>
    <w:rsid w:val="00747211"/>
    <w:rsid w:val="00752C1B"/>
    <w:rsid w:val="007A5D4F"/>
    <w:rsid w:val="0084072A"/>
    <w:rsid w:val="008413A2"/>
    <w:rsid w:val="00847C94"/>
    <w:rsid w:val="00855B00"/>
    <w:rsid w:val="00882631"/>
    <w:rsid w:val="008947F7"/>
    <w:rsid w:val="009740ED"/>
    <w:rsid w:val="009A394B"/>
    <w:rsid w:val="009A7B94"/>
    <w:rsid w:val="009B3929"/>
    <w:rsid w:val="009B4157"/>
    <w:rsid w:val="009F5871"/>
    <w:rsid w:val="00A019E5"/>
    <w:rsid w:val="00A12E9D"/>
    <w:rsid w:val="00A50105"/>
    <w:rsid w:val="00A6783A"/>
    <w:rsid w:val="00A7104D"/>
    <w:rsid w:val="00AA5337"/>
    <w:rsid w:val="00AA659D"/>
    <w:rsid w:val="00AB03B8"/>
    <w:rsid w:val="00AC4602"/>
    <w:rsid w:val="00B52403"/>
    <w:rsid w:val="00B94B26"/>
    <w:rsid w:val="00BE585C"/>
    <w:rsid w:val="00C043B3"/>
    <w:rsid w:val="00C132C9"/>
    <w:rsid w:val="00C1786C"/>
    <w:rsid w:val="00C24444"/>
    <w:rsid w:val="00C33693"/>
    <w:rsid w:val="00C804CD"/>
    <w:rsid w:val="00C97492"/>
    <w:rsid w:val="00CB1E77"/>
    <w:rsid w:val="00CC4FCA"/>
    <w:rsid w:val="00D027A5"/>
    <w:rsid w:val="00D51DEA"/>
    <w:rsid w:val="00D63835"/>
    <w:rsid w:val="00D91E0E"/>
    <w:rsid w:val="00DD4E6B"/>
    <w:rsid w:val="00DE56E1"/>
    <w:rsid w:val="00E23759"/>
    <w:rsid w:val="00E60D2C"/>
    <w:rsid w:val="00E70156"/>
    <w:rsid w:val="00E74822"/>
    <w:rsid w:val="00EB07F2"/>
    <w:rsid w:val="00EC1299"/>
    <w:rsid w:val="00EC6D44"/>
    <w:rsid w:val="00ED2E1C"/>
    <w:rsid w:val="00ED4FD6"/>
    <w:rsid w:val="00ED68CA"/>
    <w:rsid w:val="00F13273"/>
    <w:rsid w:val="00F4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7A8775-7A78-42A8-907E-8D03A7660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B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7155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A7B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9A7B9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a4">
    <w:name w:val="footer"/>
    <w:basedOn w:val="a"/>
    <w:link w:val="a5"/>
    <w:uiPriority w:val="99"/>
    <w:rsid w:val="009A7B94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9A7B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A7B94"/>
  </w:style>
  <w:style w:type="paragraph" w:customStyle="1" w:styleId="ConsPlusTitle">
    <w:name w:val="ConsPlusTitle"/>
    <w:uiPriority w:val="99"/>
    <w:rsid w:val="009A7B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171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517155"/>
    <w:pPr>
      <w:jc w:val="both"/>
    </w:pPr>
  </w:style>
  <w:style w:type="paragraph" w:styleId="a8">
    <w:name w:val="List Paragraph"/>
    <w:basedOn w:val="a"/>
    <w:uiPriority w:val="34"/>
    <w:qFormat/>
    <w:rsid w:val="00517155"/>
    <w:pPr>
      <w:ind w:left="720"/>
      <w:contextualSpacing/>
    </w:pPr>
  </w:style>
  <w:style w:type="character" w:customStyle="1" w:styleId="a9">
    <w:name w:val="Основной текст_"/>
    <w:basedOn w:val="a0"/>
    <w:link w:val="11"/>
    <w:rsid w:val="00517155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11">
    <w:name w:val="Основной текст1"/>
    <w:basedOn w:val="a"/>
    <w:link w:val="a9"/>
    <w:rsid w:val="00517155"/>
    <w:pPr>
      <w:shd w:val="clear" w:color="auto" w:fill="FFFFFF"/>
      <w:autoSpaceDE/>
      <w:autoSpaceDN/>
      <w:adjustRightInd/>
      <w:spacing w:before="300" w:line="317" w:lineRule="exact"/>
      <w:ind w:hanging="360"/>
      <w:jc w:val="both"/>
    </w:pPr>
    <w:rPr>
      <w:rFonts w:ascii="Times New Roman" w:hAnsi="Times New Roman" w:cs="Times New Roman"/>
      <w:spacing w:val="3"/>
      <w:sz w:val="22"/>
      <w:szCs w:val="22"/>
      <w:lang w:eastAsia="en-US"/>
    </w:rPr>
  </w:style>
  <w:style w:type="paragraph" w:styleId="aa">
    <w:name w:val="Body Text Indent"/>
    <w:basedOn w:val="a"/>
    <w:link w:val="ab"/>
    <w:rsid w:val="00517155"/>
    <w:pPr>
      <w:widowControl/>
      <w:suppressAutoHyphens/>
      <w:autoSpaceDE/>
      <w:autoSpaceDN/>
      <w:adjustRightInd/>
      <w:spacing w:after="120"/>
      <w:ind w:left="283"/>
    </w:pPr>
    <w:rPr>
      <w:rFonts w:ascii="Times New Roman" w:hAnsi="Times New Roman" w:cs="Times New Roman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51715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Заголовок №1_"/>
    <w:basedOn w:val="a0"/>
    <w:link w:val="13"/>
    <w:rsid w:val="00517155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paragraph" w:customStyle="1" w:styleId="13">
    <w:name w:val="Заголовок №1"/>
    <w:basedOn w:val="a"/>
    <w:link w:val="12"/>
    <w:rsid w:val="00517155"/>
    <w:pPr>
      <w:shd w:val="clear" w:color="auto" w:fill="FFFFFF"/>
      <w:autoSpaceDE/>
      <w:autoSpaceDN/>
      <w:adjustRightInd/>
      <w:spacing w:after="180" w:line="0" w:lineRule="atLeast"/>
      <w:jc w:val="both"/>
      <w:outlineLvl w:val="0"/>
    </w:pPr>
    <w:rPr>
      <w:rFonts w:ascii="Times New Roman" w:hAnsi="Times New Roman" w:cs="Times New Roman"/>
      <w:b/>
      <w:bCs/>
      <w:spacing w:val="5"/>
      <w:sz w:val="22"/>
      <w:szCs w:val="22"/>
      <w:lang w:eastAsia="en-US"/>
    </w:rPr>
  </w:style>
  <w:style w:type="character" w:customStyle="1" w:styleId="115pt">
    <w:name w:val="Основной текст + 11;5 pt"/>
    <w:basedOn w:val="a0"/>
    <w:rsid w:val="00517155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105pt">
    <w:name w:val="Основной текст + 10;5 pt"/>
    <w:basedOn w:val="a0"/>
    <w:rsid w:val="00517155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shd w:val="clear" w:color="auto" w:fill="FFFFFF"/>
    </w:rPr>
  </w:style>
  <w:style w:type="paragraph" w:customStyle="1" w:styleId="ConsPlusCell">
    <w:name w:val="ConsPlusCell"/>
    <w:rsid w:val="00C804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Kul1u3</dc:creator>
  <cp:lastModifiedBy>Басько Галина Анатольевна</cp:lastModifiedBy>
  <cp:revision>2</cp:revision>
  <cp:lastPrinted>2021-02-10T08:41:00Z</cp:lastPrinted>
  <dcterms:created xsi:type="dcterms:W3CDTF">2025-09-17T07:15:00Z</dcterms:created>
  <dcterms:modified xsi:type="dcterms:W3CDTF">2025-09-17T07:15:00Z</dcterms:modified>
</cp:coreProperties>
</file>